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E3" w:rsidRDefault="00C014E3" w:rsidP="00C014E3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b/>
          <w:bCs/>
          <w:sz w:val="22"/>
          <w:szCs w:val="22"/>
        </w:rPr>
        <w:t xml:space="preserve">ZAŁACZNIK NR </w:t>
      </w:r>
      <w:r>
        <w:rPr>
          <w:rFonts w:ascii="Cambria" w:hAnsi="Cambria"/>
          <w:b/>
          <w:bCs/>
          <w:sz w:val="22"/>
          <w:szCs w:val="22"/>
        </w:rPr>
        <w:t xml:space="preserve">2B </w:t>
      </w:r>
      <w:r w:rsidRPr="00F51F34">
        <w:rPr>
          <w:rFonts w:ascii="Cambria" w:hAnsi="Cambria"/>
          <w:b/>
          <w:bCs/>
          <w:sz w:val="22"/>
          <w:szCs w:val="22"/>
        </w:rPr>
        <w:t>DO</w:t>
      </w:r>
      <w:r>
        <w:rPr>
          <w:rFonts w:ascii="Cambria" w:hAnsi="Cambria"/>
          <w:b/>
          <w:bCs/>
          <w:sz w:val="22"/>
          <w:szCs w:val="22"/>
        </w:rPr>
        <w:t xml:space="preserve"> SWZ</w:t>
      </w:r>
    </w:p>
    <w:p w:rsidR="00C014E3" w:rsidRPr="001349AB" w:rsidRDefault="00C014E3" w:rsidP="00C014E3">
      <w:pPr>
        <w:pStyle w:val="Default"/>
        <w:jc w:val="both"/>
        <w:rPr>
          <w:rFonts w:ascii="Cambria" w:hAnsi="Cambria" w:cs="Cambria"/>
          <w:sz w:val="22"/>
          <w:szCs w:val="22"/>
        </w:rPr>
      </w:pPr>
      <w:r w:rsidRPr="0041020F">
        <w:rPr>
          <w:rFonts w:ascii="Cambria" w:hAnsi="Cambria" w:cs="Times New Roman"/>
          <w:b/>
          <w:i/>
          <w:color w:val="0070C0"/>
          <w:sz w:val="20"/>
          <w:szCs w:val="20"/>
          <w:u w:val="single"/>
        </w:rPr>
        <w:t xml:space="preserve"> </w:t>
      </w:r>
    </w:p>
    <w:p w:rsidR="00C014E3" w:rsidRPr="001349AB" w:rsidRDefault="00C014E3" w:rsidP="00C014E3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 w:rsidRPr="001349AB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TABELA ELEMENTÓW SCALONYCH – </w:t>
      </w:r>
    </w:p>
    <w:p w:rsidR="00C014E3" w:rsidRPr="001349AB" w:rsidRDefault="00C014E3" w:rsidP="00C014E3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 w:rsidRPr="001349AB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SIEĆ </w:t>
      </w:r>
      <w:r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KANALIZACYJNA </w:t>
      </w:r>
    </w:p>
    <w:p w:rsidR="00C014E3" w:rsidRPr="00214461" w:rsidRDefault="00C014E3" w:rsidP="00C014E3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tbl>
      <w:tblPr>
        <w:tblW w:w="103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321"/>
        <w:gridCol w:w="1984"/>
        <w:gridCol w:w="2268"/>
      </w:tblGrid>
      <w:tr w:rsidR="00C014E3" w:rsidRPr="00FE111F" w:rsidTr="007D5BFB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14E3" w:rsidRPr="00701C19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014E3" w:rsidRPr="00701C19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14E3" w:rsidRPr="00701C19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[szt./m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014E3" w:rsidRPr="00701C19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</w:p>
          <w:p w:rsidR="00C014E3" w:rsidRPr="00701C19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zł netto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14E3" w:rsidRPr="00701C19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C014E3" w:rsidRPr="00701C19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zł netto</w:t>
            </w:r>
          </w:p>
        </w:tc>
      </w:tr>
      <w:tr w:rsidR="00C014E3" w:rsidTr="007D5BFB">
        <w:trPr>
          <w:trHeight w:val="5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BD39A6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7558D4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Wykonanie sieci kanalizacji grawitacyjnej PVC-U klasy S Ø200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BD39A6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7558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4E3" w:rsidRPr="00214461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5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BD39A6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7558D4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sieci kanalizacji grawitacyjnej PVC-U klasy S Ø250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BD39A6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105,0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5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BD39A6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384792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odrzutów kanalizacji grawitacyjnej PVC-U klasy S Ø160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BD39A6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523,0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BD39A6" w:rsidRDefault="00C014E3" w:rsidP="007D5BFB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71BFE">
              <w:rPr>
                <w:rFonts w:ascii="Cambria" w:hAnsi="Cambria"/>
                <w:color w:val="000000" w:themeColor="text1"/>
                <w:sz w:val="20"/>
                <w:szCs w:val="20"/>
              </w:rPr>
              <w:t>Wykonanie sieci kanalizacji tłocznej PE100 SDR17 Ø90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BD39A6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589,0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4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BD39A6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E833EA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sieci kanalizacji tłocznej PE100 SDR17 Ø160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BD39A6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391,0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54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B6225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D20179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studzienki Ø425 z kinetą krzyżową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5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D20179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studni betonowej Ø 1200 z kinetą krzyżową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5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622B3F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pompowni ścieków Ø1500 wraz z systemem monitoringu i zasilaniem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C014E3" w:rsidTr="007D5BFB">
        <w:trPr>
          <w:trHeight w:val="5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83747F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studni rozprężnej Ø1000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C014E3" w:rsidTr="007D5BFB">
        <w:trPr>
          <w:trHeight w:val="5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2E59AC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 xml:space="preserve">Wykonanie studni rewizyjnej betonowej Ø1200 na </w:t>
            </w:r>
            <w:proofErr w:type="spellStart"/>
            <w:r w:rsidRPr="002E59AC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rurociagu</w:t>
            </w:r>
            <w:proofErr w:type="spellEnd"/>
            <w:r w:rsidRPr="002E59AC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 xml:space="preserve"> tłocznym Ø90, wraz z kompletnym uzbrojeniem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C014E3" w:rsidTr="007D5BFB">
        <w:trPr>
          <w:trHeight w:val="5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D1236A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 xml:space="preserve">Wykonanie studni rewizyjnej betonowej Ø1500 na </w:t>
            </w:r>
            <w:proofErr w:type="spellStart"/>
            <w:r w:rsidRPr="00D1236A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rurociagu</w:t>
            </w:r>
            <w:proofErr w:type="spellEnd"/>
            <w:r w:rsidRPr="00D1236A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 xml:space="preserve"> tłocznym Ø160, wraz z kompletnym uzbrojeniem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C014E3" w:rsidTr="007D5BFB">
        <w:trPr>
          <w:trHeight w:val="5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8F0E11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studni betonowej Ø1200 na kanale Ø250, stanowiącą komorę zasuw przed przepompownią ścieków (wraz z kompletnym uzbrojeniem)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C014E3" w:rsidTr="007D5BFB">
        <w:trPr>
          <w:trHeight w:val="5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6E3E87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studni betonowej Ø1200 na kanale Ø200, stanowiącą komorę zasuw przed przepompownią ścieków (wraz z kompletnym uzbrojeniem)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32033F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C014E3" w:rsidTr="007D5BFB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Odwodnienie wykopów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214461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Odtworzenie terenu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4E3" w:rsidRPr="00214461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Opłata za zajęcie pasa drogowego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4E3" w:rsidRPr="00214461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Obsługa geodezyjna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0E50F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4E3" w:rsidRPr="00214461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014E3" w:rsidRPr="00807969" w:rsidRDefault="00C014E3" w:rsidP="007D5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4E3" w:rsidRPr="00C6107E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C6107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Dwukrotna </w:t>
            </w:r>
            <w:proofErr w:type="spellStart"/>
            <w:r w:rsidRPr="00C6107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teleinspekcja</w:t>
            </w:r>
            <w:proofErr w:type="spellEnd"/>
            <w:r w:rsidRPr="00C6107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kanałów grawitacyjnych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214461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4E3" w:rsidRPr="00214461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C014E3" w:rsidTr="007D5BFB">
        <w:trPr>
          <w:trHeight w:val="840"/>
        </w:trPr>
        <w:tc>
          <w:tcPr>
            <w:tcW w:w="851" w:type="dxa"/>
            <w:noWrap/>
            <w:vAlign w:val="bottom"/>
            <w:hideMark/>
          </w:tcPr>
          <w:p w:rsidR="00C014E3" w:rsidRDefault="00C014E3" w:rsidP="007D5B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14E3" w:rsidRPr="00A028D2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netto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840"/>
        </w:trPr>
        <w:tc>
          <w:tcPr>
            <w:tcW w:w="851" w:type="dxa"/>
            <w:noWrap/>
            <w:vAlign w:val="bottom"/>
            <w:hideMark/>
          </w:tcPr>
          <w:p w:rsidR="00C014E3" w:rsidRDefault="00C014E3" w:rsidP="007D5B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14E3" w:rsidRPr="00A028D2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014E3" w:rsidTr="007D5BFB">
        <w:trPr>
          <w:trHeight w:val="840"/>
        </w:trPr>
        <w:tc>
          <w:tcPr>
            <w:tcW w:w="851" w:type="dxa"/>
            <w:noWrap/>
            <w:vAlign w:val="bottom"/>
            <w:hideMark/>
          </w:tcPr>
          <w:p w:rsidR="00C014E3" w:rsidRDefault="00C014E3" w:rsidP="007D5B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14E3" w:rsidRPr="00A028D2" w:rsidRDefault="00C014E3" w:rsidP="007D5B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014E3" w:rsidRPr="00214461" w:rsidRDefault="00C014E3" w:rsidP="007D5BF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C014E3" w:rsidRDefault="00C014E3" w:rsidP="00C014E3">
      <w:pPr>
        <w:jc w:val="both"/>
        <w:rPr>
          <w:rFonts w:ascii="Cambria" w:hAnsi="Cambria"/>
          <w:sz w:val="20"/>
          <w:szCs w:val="20"/>
          <w:u w:val="single"/>
        </w:rPr>
      </w:pPr>
    </w:p>
    <w:p w:rsidR="00C014E3" w:rsidRPr="00DF49D5" w:rsidRDefault="00C014E3" w:rsidP="00C014E3">
      <w:pPr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Uwaga: Koszty ogólne budowy i pośrednie należy zawrzeć w wartościach jednostkowych poszczególnych elementów.</w:t>
      </w:r>
    </w:p>
    <w:p w:rsidR="004527BD" w:rsidRDefault="00C014E3">
      <w:bookmarkStart w:id="0" w:name="_GoBack"/>
      <w:bookmarkEnd w:id="0"/>
    </w:p>
    <w:sectPr w:rsidR="0045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E4"/>
    <w:rsid w:val="00012D80"/>
    <w:rsid w:val="005841E4"/>
    <w:rsid w:val="006A62DC"/>
    <w:rsid w:val="00C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DB85D-4CC0-451C-B427-B7CA5F69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4E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14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2</cp:revision>
  <dcterms:created xsi:type="dcterms:W3CDTF">2021-03-26T11:29:00Z</dcterms:created>
  <dcterms:modified xsi:type="dcterms:W3CDTF">2021-03-26T11:29:00Z</dcterms:modified>
</cp:coreProperties>
</file>